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D19" w:rsidRDefault="00A04C58">
      <w:r>
        <w:t>SCAVI ARCHEOLOGICI RIPARBELLA</w:t>
      </w:r>
      <w:r>
        <w:br/>
      </w:r>
      <w:r>
        <w:br/>
        <w:t xml:space="preserve">MECENATI DI </w:t>
      </w:r>
      <w:r>
        <w:rPr>
          <w:rStyle w:val="object"/>
        </w:rPr>
        <w:t>OGGI</w:t>
      </w:r>
      <w:r>
        <w:t xml:space="preserve"> PER L'ITALIA DI </w:t>
      </w:r>
      <w:r>
        <w:rPr>
          <w:rStyle w:val="object"/>
        </w:rPr>
        <w:t>DOMANI</w:t>
      </w:r>
      <w:r>
        <w:br/>
        <w:t>Il Comune di Riparbella ha individuato per il 2019  un primo  intervento a cui destinare i proventi del Decreto "ART - BONUS"  che introduce un regime fiscale agevolato,  sotto forma di credito di imposta, nella misura del 65%, in favore delle persone fisiche e giuridiche che effettuano erogazioni liberali  in denaro per interventi a favore della cultura.</w:t>
      </w:r>
      <w:r>
        <w:br/>
        <w:t>DOVE IL COMUNE  DI RIPARBELLA INTENDE DESTINARE LE DONAZIONI?</w:t>
      </w:r>
      <w:r>
        <w:br/>
        <w:t xml:space="preserve">La Soprintendenza Archeologia, Belle Arti e Paesaggio per le Provincie di Pisa e Livorno in collaborazione con  l’Amministrazione Comunale di Riparbella e la Regione Toscana sono in procinto di effettuare lavori di scavo in aree di interesse archeologico site nel territorio, dove sono già stati individuati dei resti Etruschi.  Necropoli  etrusca sinora sconosciuta contenente non meno di n.6 tombe a fossa terragna databili, in base al corredo, al VI secolo a.C. </w:t>
      </w:r>
      <w:r>
        <w:br/>
        <w:t>A seguito di una segnalazione, nel mese</w:t>
      </w:r>
      <w:r>
        <w:rPr>
          <w:rStyle w:val="object"/>
        </w:rPr>
        <w:t xml:space="preserve"> di luglio</w:t>
      </w:r>
      <w:r>
        <w:t xml:space="preserve"> 2019 sono stati avviati dalla Soprintendenza con  provvedimento di somma urgenza operazioni di primo monitoraggio e di recupero delle emergenze superficiali, con lo scavo di n. 2 sepolture già in parte scavate da clandestini,  che hanno restituito interessanti reperti del corredo funebre.  Questa prima, brevissima campagna di indagine  ha indicato la presenza di altri  resti  archeologici  di  grande  interesse: infatti nell’area sono state individuate almeno altre n.3 tombe similari,  ancora presumibilmente integre, e un’altra anomalia morfologica che potrebbe costituire  anche i resti di una piccola tomba a </w:t>
      </w:r>
      <w:proofErr w:type="spellStart"/>
      <w:r>
        <w:t>tholos</w:t>
      </w:r>
      <w:proofErr w:type="spellEnd"/>
      <w:r>
        <w:t xml:space="preserve"> più antica.</w:t>
      </w:r>
      <w:r>
        <w:br/>
        <w:t> Al  fine  di  recuperare  il  prima  possibile  dati  e  materiali  pertinenti  alle   tombe  sopra indicate, sia a fini della tutela che della valorizzazione  per giungere  alla  definizione  di  percorsi  storico ambientali  di  notevole  interesse  pubblico,  la  Soprintendenza  ABAP  intende  realizzare  la  mappatura  e  quindi  lo  scavo  di questi resti  antichi individuati nell’area. Le stesse attività previste in questo progetto del resto bene rientrano nel Piano Programmatico –Strategia di Sviluppo del Comune di Riparbella che in un punto specifico prevede il “Recupero e valorizzazione dell’identità storico-culturale” del suo territorio.</w:t>
      </w:r>
      <w:r>
        <w:br/>
        <w:t xml:space="preserve">Il rinvenimento di tombe o altre strutture antiche potrebbe costituire infatti un volano di rilancio per la valorizzazione dei resti etruschi del comune di Riparbella, il recupero di questi nuovi materiali archeologici, insieme ad altri reperti provenienti dalle precedenti scoperte nell’area di </w:t>
      </w:r>
      <w:proofErr w:type="spellStart"/>
      <w:r>
        <w:t>Belora</w:t>
      </w:r>
      <w:proofErr w:type="spellEnd"/>
      <w:r>
        <w:t xml:space="preserve"> potrebbero costituire un importante nucleo per esposizioni temporanee o permanenti.  L’amministrazione ha partecipato  ad un bando pubblico per la realizzazione di una sede espositiva con raccolta di reperti Etruschi del territorio e corredi funebri delle tombe, in particolare, gli eccezionali reperti della Necropoli di </w:t>
      </w:r>
      <w:proofErr w:type="spellStart"/>
      <w:r>
        <w:t>Belora</w:t>
      </w:r>
      <w:proofErr w:type="spellEnd"/>
      <w:r>
        <w:t>.</w:t>
      </w:r>
      <w:r>
        <w:br/>
        <w:t>Per poter procedere in questo senso sarebbe importante la vostra collaborazione, rientrando il progetto nel recupero della memoria storica e dell’identità del nostro territorio con la finalità di valorizzarlo. Per tal motivo vi proponiamo di contribuire al progetto di scavo con un contributo economico che  potete detrarre dalle tasse.</w:t>
      </w:r>
      <w:r>
        <w:br/>
        <w:t>COME DONARE?</w:t>
      </w:r>
      <w:r>
        <w:br/>
        <w:t>Se vuoi diventare mecenate e sostenere l’intervento per il Comune di Riparbella   con la tua erogazione liberale clicca sul link e segui le istruzioni sul sito di Art Bonus.</w:t>
      </w:r>
      <w:r>
        <w:br/>
      </w:r>
      <w:hyperlink r:id="rId5" w:tgtFrame="_blank" w:history="1">
        <w:r>
          <w:rPr>
            <w:rStyle w:val="Collegamentoipertestuale"/>
          </w:rPr>
          <w:t>https://artbonus.gov.it/1295-necropoli-etrusca.html</w:t>
        </w:r>
      </w:hyperlink>
      <w:r>
        <w:t xml:space="preserve"> </w:t>
      </w:r>
      <w:r>
        <w:br/>
      </w:r>
      <w:r>
        <w:br/>
      </w:r>
      <w:bookmarkStart w:id="0" w:name="_GoBack"/>
      <w:bookmarkEnd w:id="0"/>
      <w:r>
        <w:t>INFORMAZIONI SU COME EFFETTUARE L'EROGAZIONE LIBERALE</w:t>
      </w:r>
      <w:r>
        <w:br/>
        <w:t>BENEFICIARIO Soprintendenza Archeologia, Belle Arti E Paesaggio Per Le Province Di Pisa E Livorno</w:t>
      </w:r>
      <w:r>
        <w:br/>
        <w:t>IBAN IT77G0100003245348029258416</w:t>
      </w:r>
      <w:r>
        <w:br/>
        <w:t>CAUSALE Art Bonus - Soprintendenza archeologia, belle arti e paesaggio per le province di Pisa e Livorno - Necropoli Etrusca - Codice fiscale o P. Iva del mecenate - Nome Intervento (opzionale)</w:t>
      </w:r>
    </w:p>
    <w:sectPr w:rsidR="00F41D1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87"/>
    <w:rsid w:val="00A04C58"/>
    <w:rsid w:val="00E03C87"/>
    <w:rsid w:val="00F41D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object">
    <w:name w:val="object"/>
    <w:basedOn w:val="Carpredefinitoparagrafo"/>
    <w:rsid w:val="00A04C58"/>
  </w:style>
  <w:style w:type="character" w:styleId="Collegamentoipertestuale">
    <w:name w:val="Hyperlink"/>
    <w:basedOn w:val="Carpredefinitoparagrafo"/>
    <w:uiPriority w:val="99"/>
    <w:semiHidden/>
    <w:unhideWhenUsed/>
    <w:rsid w:val="00A04C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object">
    <w:name w:val="object"/>
    <w:basedOn w:val="Carpredefinitoparagrafo"/>
    <w:rsid w:val="00A04C58"/>
  </w:style>
  <w:style w:type="character" w:styleId="Collegamentoipertestuale">
    <w:name w:val="Hyperlink"/>
    <w:basedOn w:val="Carpredefinitoparagrafo"/>
    <w:uiPriority w:val="99"/>
    <w:semiHidden/>
    <w:unhideWhenUsed/>
    <w:rsid w:val="00A04C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rtbonus.gov.it/1295-necropoli-etrusca.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592</Words>
  <Characters>3378</Characters>
  <Application>Microsoft Office Word</Application>
  <DocSecurity>0</DocSecurity>
  <Lines>28</Lines>
  <Paragraphs>7</Paragraphs>
  <ScaleCrop>false</ScaleCrop>
  <Company>Hewlett-Packard Company</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Anagrafe</dc:creator>
  <cp:keywords/>
  <dc:description/>
  <cp:lastModifiedBy>Anagrafe</cp:lastModifiedBy>
  <cp:revision>2</cp:revision>
  <dcterms:created xsi:type="dcterms:W3CDTF">2019-10-01T10:38:00Z</dcterms:created>
  <dcterms:modified xsi:type="dcterms:W3CDTF">2019-10-01T10:38:00Z</dcterms:modified>
</cp:coreProperties>
</file>